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5A3" w:rsidRDefault="001475A3" w:rsidP="001475A3">
      <w:r>
        <w:t>Жерді алу, шекарасын белгілеу, жер учаскелерінің аудандары мен құрамын анықтау жұм</w:t>
      </w:r>
      <w:r>
        <w:t xml:space="preserve">ыстарының тәртібі мен мазмұны. </w:t>
      </w:r>
    </w:p>
    <w:p w:rsidR="001475A3" w:rsidRDefault="001475A3" w:rsidP="001475A3">
      <w:r>
        <w:t>Шаруа қожалығына меншік құқығын белгілейтін жер учаскесін және құжаттарын жерге</w:t>
      </w:r>
      <w:r>
        <w:t xml:space="preserve"> орналастыру жобасын ресімдеу.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D24"/>
    <w:rsid w:val="001475A3"/>
    <w:rsid w:val="00813D24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1F2B9"/>
  <w15:chartTrackingRefBased/>
  <w15:docId w15:val="{F7E3780D-DB84-46D9-81B7-766C322E4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5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diakov.net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2021-11-09T16:17:00Z</dcterms:created>
  <dcterms:modified xsi:type="dcterms:W3CDTF">2021-11-09T16:18:00Z</dcterms:modified>
</cp:coreProperties>
</file>